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Oinarrizko BIBLIOGRAFIA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Jose Antonio ARANA MARTIJA “Marijesiak” in </w:t>
      </w:r>
      <w:r w:rsidDel="00000000" w:rsidR="00000000" w:rsidRPr="00000000">
        <w:rPr>
          <w:i w:val="1"/>
          <w:rtl w:val="0"/>
        </w:rPr>
        <w:t xml:space="preserve">Euskera</w:t>
      </w:r>
      <w:r w:rsidDel="00000000" w:rsidR="00000000" w:rsidRPr="00000000">
        <w:rPr>
          <w:rtl w:val="0"/>
        </w:rPr>
        <w:t xml:space="preserve">-Euskaltzaindia 2003.Bilbo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Jose Antonio ARANA MARTIJA  </w:t>
      </w:r>
      <w:r w:rsidDel="00000000" w:rsidR="00000000" w:rsidRPr="00000000">
        <w:rPr>
          <w:i w:val="1"/>
          <w:rtl w:val="0"/>
        </w:rPr>
        <w:t xml:space="preserve">Canciones de Navidad (Gabonetako kantak)</w:t>
      </w:r>
      <w:r w:rsidDel="00000000" w:rsidR="00000000" w:rsidRPr="00000000">
        <w:rPr>
          <w:rtl w:val="0"/>
        </w:rPr>
        <w:t xml:space="preserve">. Temas Vizcaínos. VII- nº 84 CA Vizcaina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Manuel LEKUONA “Gabon kantak.Marijesiak” in </w:t>
      </w:r>
      <w:r w:rsidDel="00000000" w:rsidR="00000000" w:rsidRPr="00000000">
        <w:rPr>
          <w:i w:val="1"/>
          <w:rtl w:val="0"/>
        </w:rPr>
        <w:t xml:space="preserve">Eusko Folklorea</w:t>
      </w:r>
      <w:r w:rsidDel="00000000" w:rsidR="00000000" w:rsidRPr="00000000">
        <w:rPr>
          <w:rtl w:val="0"/>
        </w:rPr>
        <w:t xml:space="preserve"> 13- 1933 or.37-52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Manuel LEKUONA  “Gabon-kantak” in </w:t>
      </w:r>
      <w:r w:rsidDel="00000000" w:rsidR="00000000" w:rsidRPr="00000000">
        <w:rPr>
          <w:i w:val="1"/>
          <w:rtl w:val="0"/>
        </w:rPr>
        <w:t xml:space="preserve">Egan</w:t>
      </w:r>
      <w:r w:rsidDel="00000000" w:rsidR="00000000" w:rsidRPr="00000000">
        <w:rPr>
          <w:rtl w:val="0"/>
        </w:rPr>
        <w:t xml:space="preserve"> 5-6 1956.RSVAP or.9-44.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EAko Udala </w:t>
      </w:r>
      <w:r w:rsidDel="00000000" w:rsidR="00000000" w:rsidRPr="00000000">
        <w:rPr>
          <w:i w:val="1"/>
          <w:rtl w:val="0"/>
        </w:rPr>
        <w:t xml:space="preserve">Kantau edo errezau </w:t>
      </w:r>
      <w:r w:rsidDel="00000000" w:rsidR="00000000" w:rsidRPr="00000000">
        <w:rPr>
          <w:rtl w:val="0"/>
        </w:rPr>
        <w:t xml:space="preserve">Bilbo.2008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I.ETXEBARRIA, A.KAMIRUAGA </w:t>
      </w:r>
      <w:r w:rsidDel="00000000" w:rsidR="00000000" w:rsidRPr="00000000">
        <w:rPr>
          <w:i w:val="1"/>
          <w:rtl w:val="0"/>
        </w:rPr>
        <w:t xml:space="preserve">Marijesiak. Abenduko koplak. </w:t>
      </w:r>
      <w:r w:rsidDel="00000000" w:rsidR="00000000" w:rsidRPr="00000000">
        <w:rPr>
          <w:rtl w:val="0"/>
        </w:rPr>
        <w:t xml:space="preserve">Bilbo. Labayru. 2014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J. LAKARRA, K. BIGURI, B.URGELL: </w:t>
      </w:r>
      <w:r w:rsidDel="00000000" w:rsidR="00000000" w:rsidRPr="00000000">
        <w:rPr>
          <w:i w:val="1"/>
          <w:rtl w:val="0"/>
        </w:rPr>
        <w:t xml:space="preserve">Euskal baladak</w:t>
      </w:r>
      <w:r w:rsidDel="00000000" w:rsidR="00000000" w:rsidRPr="00000000">
        <w:rPr>
          <w:rtl w:val="0"/>
        </w:rPr>
        <w:t xml:space="preserve">. Hordago.1983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Jabier KALZAKORTA </w:t>
      </w:r>
      <w:r w:rsidDel="00000000" w:rsidR="00000000" w:rsidRPr="00000000">
        <w:rPr>
          <w:i w:val="1"/>
          <w:rtl w:val="0"/>
        </w:rPr>
        <w:t xml:space="preserve">Euskal baladak: edizio kritikoa</w:t>
      </w:r>
      <w:r w:rsidDel="00000000" w:rsidR="00000000" w:rsidRPr="00000000">
        <w:rPr>
          <w:rtl w:val="0"/>
        </w:rPr>
        <w:t xml:space="preserve">. Labayru-BBK .2017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Resurrección M. AZKUE </w:t>
      </w:r>
      <w:r w:rsidDel="00000000" w:rsidR="00000000" w:rsidRPr="00000000">
        <w:rPr>
          <w:i w:val="1"/>
          <w:rtl w:val="0"/>
        </w:rPr>
        <w:t xml:space="preserve">Cancionero popular Vasco.</w:t>
      </w:r>
      <w:r w:rsidDel="00000000" w:rsidR="00000000" w:rsidRPr="00000000">
        <w:rPr>
          <w:rtl w:val="0"/>
        </w:rPr>
        <w:t xml:space="preserve">La Gran Enciclopedia Vasca.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Daniel REMENTERIA ARRUZA “Performantza eta erritua Gernikako Marijesietan. Identitaterako ahotsak. Performance y rito en los Marijeses de Gernika. Voces para la identidad” in  Jentilbaratz 15,1-227. Eusko Ikaskuntza. Donostia 2013.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Daniel REMENTERIA ARRUZA “Esanahiak, indizeak eta performatibitatea Gabonetako erritu baten harira” in Uztaro 77, 5-20 Bilbo 2011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Vicente del PALACIO “Marijesiak” 1ª,2ª,y 3ª parte in </w:t>
      </w:r>
      <w:r w:rsidDel="00000000" w:rsidR="00000000" w:rsidRPr="00000000">
        <w:rPr>
          <w:i w:val="1"/>
          <w:rtl w:val="0"/>
        </w:rPr>
        <w:t xml:space="preserve">Aldaba</w:t>
      </w:r>
      <w:r w:rsidDel="00000000" w:rsidR="00000000" w:rsidRPr="00000000">
        <w:rPr>
          <w:rtl w:val="0"/>
        </w:rPr>
        <w:t xml:space="preserve"> 1996:37-48, 1997: 37-47, 2000: 39-51. Gernika- Lumo.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Amagoia LOPEZ DE LARRUZEA ZARATE “Joseph de Lezamis.Algunos datos para su biografía y otras precisiones sobre los textos vascos en su </w:t>
      </w:r>
      <w:r w:rsidDel="00000000" w:rsidR="00000000" w:rsidRPr="00000000">
        <w:rPr>
          <w:i w:val="1"/>
          <w:rtl w:val="0"/>
        </w:rPr>
        <w:t xml:space="preserve">Vida del Apóstol Santiago </w:t>
      </w:r>
      <w:r w:rsidDel="00000000" w:rsidR="00000000" w:rsidRPr="00000000">
        <w:rPr>
          <w:rtl w:val="0"/>
        </w:rPr>
        <w:t xml:space="preserve">(1699)” Ponenci presentada en el IV Congreso Internacional La presencia vasco-navarra en México y Centroamérica siglos XVI-XXI. C.Vizcaínas. Ciudad de México 2018/nov. (argitaratzeko)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Amagoia LOPEZ DE LARRUZEA ZARATE “Orain 100 urte: Marijesien kronistak EUZKADI egunkarian” in </w:t>
      </w:r>
      <w:r w:rsidDel="00000000" w:rsidR="00000000" w:rsidRPr="00000000">
        <w:rPr>
          <w:i w:val="1"/>
          <w:rtl w:val="0"/>
        </w:rPr>
        <w:t xml:space="preserve">ALDABA </w:t>
      </w:r>
      <w:r w:rsidDel="00000000" w:rsidR="00000000" w:rsidRPr="00000000">
        <w:rPr>
          <w:rtl w:val="0"/>
        </w:rPr>
        <w:t xml:space="preserve"> XVII, zk.210 (2019) or.51-53.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MARIJESIEN artxiboa. ARA-ARTX artxiboa BFA Foru  Liburutegia.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Julio BAREÑOren agiri bilduma, KM Donostia. BBM Baionako Euskal Museoa/Artxiboa.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GERNIKAZARRA artxiboa. Andra Mari Koralaren artxiboa.  </w:t>
      </w:r>
      <w:r w:rsidDel="00000000" w:rsidR="00000000" w:rsidRPr="00000000">
        <w:rPr>
          <w:sz w:val="24"/>
          <w:szCs w:val="24"/>
          <w:rtl w:val="0"/>
        </w:rPr>
        <w:t xml:space="preserve">Alkarrizketa eta artxibo pertsonalak.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